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zon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dag besluit Emma om in het park te gaan picknicken. Ze pakt haar mand en stopt er 4 sinaasappels in. Als ze langs de markt loopt, ziet ze dat de zon fel schijnt op prachtige sinaasappels. Ze koopt er nog 3 om aan haar mand toe te voegen.</w:t>
      </w:r>
    </w:p>
    <w:p>
      <w:pPr>
        <w:pStyle w:val="Heading1"/>
      </w:pPr>
      <w:r>
        <w:t>De Vraag</w:t>
      </w:r>
    </w:p>
    <w:p>
      <w:r>
        <w:t>Hoeveel sinaasappels heeft Emma nu in totaal in haar mand?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Begin met de 4 sinaasappels die Emma al in haar mand heeft. Vervolgens voeg je de 3 sinaasappels toe die ze op de markt heeft gekocht. Reken 4 + 3 uit, wat in totaal 7 sinaasappels maakt.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