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Appels in de boom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Op een mooie zonnige dag zag Lisa een appelboom in haar tuin staan. Aan de boom hingen 4 rode, glanzende appels. Lisa's vriendje Tim kwam langs en samen plukten ze elk 2 appels van de boom. Hoeveel appels hangen er nu nog aan de boom?</w:t>
      </w:r>
    </w:p>
    <w:p>
      <w:pPr>
        <w:pStyle w:val="Heading1"/>
      </w:pPr>
      <w:r>
        <w:t>De Vraag</w:t>
      </w:r>
    </w:p>
    <w:p>
      <w:r>
        <w:t>Hoeveel appels hangen er nu nog aan de appelboom?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0</w:t>
      </w:r>
    </w:p>
    <w:p>
      <w:pPr>
        <w:pStyle w:val="Heading1"/>
      </w:pPr>
      <w:r>
        <w:t>Uitleg</w:t>
      </w:r>
    </w:p>
    <w:p>
      <w:r>
        <w:t>In het begin waren er 4 appels. Lisa en Tim plukten elk 2 appels. Dus 4 - 2 (voor Lisa) - 2 (voor Tim) maakt 0. Er hangen dus geen appels meer aan de boom.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