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Tijd, Groep 8</w:t>
      </w:r>
    </w:p>
    <w:p>
      <w:pPr>
        <w:pStyle w:val="Heading1"/>
      </w:pPr>
      <w:r>
        <w:t>Het Verhaal</w:t>
      </w:r>
    </w:p>
    <w:p>
      <w:r>
        <w:t>Het is weer lente, en de zon schijnt fel in de lucht. Emma en haar vrienden hebben besloten om een heerlijke dag buiten door te brengen. Ze plannen een fietstocht door het park, een picknick in de middag en een spannende speurtocht in het bos. Emma kijkt op de klok; het is 09:00 uur wanneer ze met haar vrienden afspreekt bij de fontein in het stadspark.</w:t>
      </w:r>
    </w:p>
    <w:p>
      <w:pPr>
        <w:pStyle w:val="Heading1"/>
      </w:pPr>
      <w:r>
        <w:t>De Vraag</w:t>
      </w:r>
    </w:p>
    <w:p/>
    <w:p>
      <w:r>
        <w:br w:type="page"/>
      </w:r>
    </w:p>
    <w:p>
      <w:pPr>
        <w:pStyle w:val="Heading1"/>
      </w:pPr>
      <w:r>
        <w:t>Antwoord</w:t>
      </w:r>
    </w:p>
    <w:p>
      <w:r>
        <w:t>Het antwoord is: Ja</w:t>
      </w:r>
    </w:p>
    <w:p>
      <w:pPr>
        <w:pStyle w:val="Heading1"/>
      </w:pPr>
      <w:r>
        <w:t>Uitleg</w:t>
      </w:r>
    </w:p>
    <w:p>
      <w:r>
        <w:t>1. De fietstocht begint om 09:00 uur en duurt 1 uur en 45 minuten, wat betekent dat ze om 10:45 uur klaar zijn.</w:t>
        <w:br/>
        <w:t>2. Na een pauze van 15 minuten is het 11:00 uur.</w:t>
        <w:br/>
        <w:t>3. Ze fietsen nog 30 minuten naar de picknickplek, dus ze arriveren daar om 11:30 uur.</w:t>
        <w:br/>
        <w:t>4. De picknick duurt 1 uur, en eindigt om 12:30 uur.</w:t>
        <w:br/>
        <w:t>5. Ze beginnen de speurtocht om 13:00 uur en deze duurt 1 uur en 30 minuten, tot 14:30 uur.</w:t>
        <w:br/>
        <w:t>6. Emma en haar vrienden fietsen 10 minuten naar de ijssalon, waardoor ze daar om 14:40 uur aankomen.</w:t>
        <w:br/>
        <w:t>7. De ijssalon sluit om 15:00 uur, dus ze zijn op tijd om een ijsje te kopen.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